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88" w:rsidRDefault="00A6603D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ПРАВИЛА </w:t>
      </w:r>
    </w:p>
    <w:p w:rsidR="00A6603D" w:rsidRDefault="003B4D0F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3B4D0F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С ТРЕТЬИМИ СТРАНАМИ </w:t>
      </w:r>
    </w:p>
    <w:p w:rsidR="003B4D0F" w:rsidRDefault="006D0676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АССОЦИИРОВАННЫМИ С ПРОГРАММОЙ (</w:t>
      </w:r>
      <w:r w:rsidR="006B4142">
        <w:rPr>
          <w:rFonts w:ascii="Times New Roman" w:hAnsi="Times New Roman" w:cs="Times New Roman"/>
          <w:sz w:val="28"/>
          <w:szCs w:val="28"/>
        </w:rPr>
        <w:t>СТРАНЫ, НЕ ВХОДЯЩИЕ В ЕС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4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B2" w:rsidRDefault="00AF62B2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 2024-1-</w:t>
      </w:r>
      <w:r>
        <w:rPr>
          <w:rFonts w:ascii="Times New Roman" w:hAnsi="Times New Roman" w:cs="Times New Roman"/>
          <w:sz w:val="28"/>
          <w:szCs w:val="28"/>
          <w:lang w:val="en-US"/>
        </w:rPr>
        <w:t>PL01-KA171-HED-000198210</w:t>
      </w:r>
    </w:p>
    <w:p w:rsidR="00AF62B2" w:rsidRDefault="00AF62B2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F62B2" w:rsidRDefault="00C65D76" w:rsidP="00C65D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мобильности: </w:t>
      </w:r>
    </w:p>
    <w:p w:rsidR="00C65D76" w:rsidRDefault="00C65D76" w:rsidP="00C65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94AAB" w:rsidTr="00397274">
        <w:tc>
          <w:tcPr>
            <w:tcW w:w="3209" w:type="dxa"/>
          </w:tcPr>
          <w:p w:rsidR="00794AAB" w:rsidRDefault="00794AAB" w:rsidP="0039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94AAB" w:rsidRDefault="00794AAB" w:rsidP="00BE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поддержка (финансирование индивидуальных расходов, связанных с пребыванием в стране назначения)</w:t>
            </w:r>
          </w:p>
        </w:tc>
        <w:tc>
          <w:tcPr>
            <w:tcW w:w="3210" w:type="dxa"/>
            <w:vMerge w:val="restart"/>
          </w:tcPr>
          <w:p w:rsidR="00794AAB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AAB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AAB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AAB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AAB" w:rsidRPr="000A49E7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транспортных расходов участников, от их места отправления до места назначения и обратно</w:t>
            </w:r>
          </w:p>
        </w:tc>
      </w:tr>
      <w:tr w:rsidR="00794AAB" w:rsidTr="00397274">
        <w:tc>
          <w:tcPr>
            <w:tcW w:w="3209" w:type="dxa"/>
          </w:tcPr>
          <w:p w:rsidR="00794AAB" w:rsidRDefault="00794AAB" w:rsidP="00535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Приглашённые преподаватели – из третьих стран, не ассоциированных с Программой, в Польшу</w:t>
            </w:r>
          </w:p>
        </w:tc>
        <w:tc>
          <w:tcPr>
            <w:tcW w:w="3209" w:type="dxa"/>
          </w:tcPr>
          <w:p w:rsidR="00794AAB" w:rsidRDefault="00794AAB" w:rsidP="00BE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 Евро в день </w:t>
            </w:r>
          </w:p>
        </w:tc>
        <w:tc>
          <w:tcPr>
            <w:tcW w:w="3210" w:type="dxa"/>
            <w:vMerge/>
          </w:tcPr>
          <w:p w:rsidR="00794AAB" w:rsidRDefault="00794AAB" w:rsidP="0039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D76" w:rsidRPr="00C65D76" w:rsidRDefault="00C65D76" w:rsidP="0039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73C5" w:rsidTr="00DE73C5">
        <w:tc>
          <w:tcPr>
            <w:tcW w:w="4814" w:type="dxa"/>
          </w:tcPr>
          <w:p w:rsidR="00DE73C5" w:rsidRDefault="003C5719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4814" w:type="dxa"/>
          </w:tcPr>
          <w:p w:rsidR="00DE73C5" w:rsidRDefault="006561C5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561C5" w:rsidTr="00DE73C5">
        <w:tc>
          <w:tcPr>
            <w:tcW w:w="4814" w:type="dxa"/>
          </w:tcPr>
          <w:p w:rsidR="006561C5" w:rsidRDefault="00ED53CC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99 км </w:t>
            </w:r>
          </w:p>
        </w:tc>
        <w:tc>
          <w:tcPr>
            <w:tcW w:w="4814" w:type="dxa"/>
          </w:tcPr>
          <w:p w:rsidR="006561C5" w:rsidRDefault="00ED53CC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евро </w:t>
            </w:r>
          </w:p>
        </w:tc>
      </w:tr>
      <w:tr w:rsidR="00ED53CC" w:rsidTr="00DE73C5">
        <w:tc>
          <w:tcPr>
            <w:tcW w:w="4814" w:type="dxa"/>
          </w:tcPr>
          <w:p w:rsidR="00ED53CC" w:rsidRDefault="00ED53CC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100 до 499 км </w:t>
            </w:r>
          </w:p>
        </w:tc>
        <w:tc>
          <w:tcPr>
            <w:tcW w:w="4814" w:type="dxa"/>
          </w:tcPr>
          <w:p w:rsidR="00ED53CC" w:rsidRDefault="00ED53CC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 евро </w:t>
            </w:r>
          </w:p>
        </w:tc>
      </w:tr>
      <w:tr w:rsidR="00ED53CC" w:rsidTr="00DE73C5">
        <w:tc>
          <w:tcPr>
            <w:tcW w:w="4814" w:type="dxa"/>
          </w:tcPr>
          <w:p w:rsidR="00ED53CC" w:rsidRDefault="00E6699C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500 до 1 999 км </w:t>
            </w:r>
          </w:p>
        </w:tc>
        <w:tc>
          <w:tcPr>
            <w:tcW w:w="4814" w:type="dxa"/>
          </w:tcPr>
          <w:p w:rsidR="00ED53CC" w:rsidRDefault="00E6699C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 евро </w:t>
            </w:r>
          </w:p>
        </w:tc>
      </w:tr>
      <w:tr w:rsidR="00E6699C" w:rsidTr="00DE73C5">
        <w:tc>
          <w:tcPr>
            <w:tcW w:w="4814" w:type="dxa"/>
          </w:tcPr>
          <w:p w:rsidR="00E6699C" w:rsidRDefault="002C6833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2 000 до 2 999 км</w:t>
            </w:r>
          </w:p>
        </w:tc>
        <w:tc>
          <w:tcPr>
            <w:tcW w:w="4814" w:type="dxa"/>
          </w:tcPr>
          <w:p w:rsidR="00E6699C" w:rsidRDefault="002C6833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 евро </w:t>
            </w:r>
          </w:p>
        </w:tc>
      </w:tr>
      <w:tr w:rsidR="002C6833" w:rsidTr="00DE73C5">
        <w:tc>
          <w:tcPr>
            <w:tcW w:w="4814" w:type="dxa"/>
          </w:tcPr>
          <w:p w:rsidR="002C6833" w:rsidRDefault="002C6833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3 000 до 3 999 км </w:t>
            </w:r>
          </w:p>
        </w:tc>
        <w:tc>
          <w:tcPr>
            <w:tcW w:w="4814" w:type="dxa"/>
          </w:tcPr>
          <w:p w:rsidR="002C6833" w:rsidRDefault="002C6833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 евро </w:t>
            </w:r>
          </w:p>
        </w:tc>
      </w:tr>
      <w:tr w:rsidR="002C6833" w:rsidTr="00DE73C5">
        <w:tc>
          <w:tcPr>
            <w:tcW w:w="4814" w:type="dxa"/>
          </w:tcPr>
          <w:p w:rsidR="002C6833" w:rsidRDefault="00F265E6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4 000 до 7 999 км </w:t>
            </w:r>
          </w:p>
        </w:tc>
        <w:tc>
          <w:tcPr>
            <w:tcW w:w="4814" w:type="dxa"/>
          </w:tcPr>
          <w:p w:rsidR="002C6833" w:rsidRDefault="00F265E6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1 188 евро </w:t>
            </w:r>
          </w:p>
        </w:tc>
      </w:tr>
      <w:tr w:rsidR="00F265E6" w:rsidTr="00DE73C5">
        <w:tc>
          <w:tcPr>
            <w:tcW w:w="4814" w:type="dxa"/>
          </w:tcPr>
          <w:p w:rsidR="00F265E6" w:rsidRDefault="00F265E6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 км или более</w:t>
            </w:r>
          </w:p>
        </w:tc>
        <w:tc>
          <w:tcPr>
            <w:tcW w:w="4814" w:type="dxa"/>
          </w:tcPr>
          <w:p w:rsidR="00F265E6" w:rsidRDefault="00F265E6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1 735 евро </w:t>
            </w:r>
          </w:p>
        </w:tc>
      </w:tr>
    </w:tbl>
    <w:p w:rsidR="00AF62B2" w:rsidRDefault="00AF62B2" w:rsidP="00DE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5E6" w:rsidRDefault="00BC56A3" w:rsidP="00F2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A06D5D">
        <w:rPr>
          <w:rFonts w:ascii="Times New Roman" w:hAnsi="Times New Roman" w:cs="Times New Roman"/>
          <w:sz w:val="28"/>
          <w:szCs w:val="28"/>
        </w:rPr>
        <w:t xml:space="preserve">Расстояние поездки должно рассчитываться с использованием калькулятора расстояний, поддерживаемого Европейской комиссией: </w:t>
      </w:r>
      <w:hyperlink r:id="rId5" w:history="1">
        <w:r w:rsidR="00A06D5D" w:rsidRPr="00B44742">
          <w:rPr>
            <w:rStyle w:val="a5"/>
            <w:rFonts w:ascii="Times New Roman" w:hAnsi="Times New Roman" w:cs="Times New Roman"/>
            <w:sz w:val="28"/>
            <w:szCs w:val="28"/>
          </w:rPr>
          <w:t>http://ec.europa.eu/programmes/erasmus-plus/tools/distance_en.htm</w:t>
        </w:r>
      </w:hyperlink>
      <w:r w:rsidR="00A0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5D" w:rsidRDefault="00C77C5D" w:rsidP="00F2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C5D" w:rsidRDefault="00CE5958" w:rsidP="009F5A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поддержка </w:t>
      </w:r>
      <w:r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CE595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покрытия дополнительных, но не всех расходов, связанных с поездкой и пребыванием в университете-партнёре. </w:t>
      </w:r>
    </w:p>
    <w:p w:rsidR="00CE5958" w:rsidRDefault="001E0B98" w:rsidP="009F5A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сумм невозможно. Суммы для мобильности с партнёрскими странами определены на европейском уровне и применяются ко всем странам. </w:t>
      </w:r>
    </w:p>
    <w:p w:rsidR="000E77D6" w:rsidRDefault="001D5562" w:rsidP="000E7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пребывания и финансирование будут определены в индивидуальном соглашении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Жешувским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университетом и преподавателем, участвующим в программе мобильности. </w:t>
      </w:r>
    </w:p>
    <w:p w:rsidR="000E77D6" w:rsidRDefault="00343962" w:rsidP="003439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МОБИЛЬНОСТЬ ПРЕПОДАВАТЕЛЕЙ </w:t>
      </w:r>
    </w:p>
    <w:p w:rsidR="00343962" w:rsidRDefault="00343962" w:rsidP="003439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62" w:rsidRDefault="008539EC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мобильности сотрудников в университете-партнёре составляет 5 дней. Сотрудники обязаны запланировать поездку минимум за 1 день до и 1 день </w:t>
      </w:r>
      <w:r w:rsidR="00007116">
        <w:rPr>
          <w:rFonts w:ascii="Times New Roman" w:hAnsi="Times New Roman" w:cs="Times New Roman"/>
          <w:sz w:val="28"/>
          <w:szCs w:val="28"/>
        </w:rPr>
        <w:t xml:space="preserve">после пребывания в университете-партнёре. </w:t>
      </w:r>
    </w:p>
    <w:p w:rsidR="00153E59" w:rsidRDefault="00153E59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получит компенсацию транспортных расходов. Расстояние поездки рассчитывается с использованием калькулятора расстояний, поддерживаемого Европейской комиссией. </w:t>
      </w:r>
    </w:p>
    <w:p w:rsidR="00A109A4" w:rsidRDefault="00A109A4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Преподаватель, прибывающий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Жешувский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университет, получит 100 % финансовой поддержки в первый день пребывания в университете после подписания индивидуального соглашения. Выплата наличными в банке. </w:t>
      </w:r>
    </w:p>
    <w:p w:rsidR="00C80D02" w:rsidRDefault="00C80D02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мобильности преподаватель обязан заполнить и отправить онлайн-опрос ЕС. </w:t>
      </w:r>
    </w:p>
    <w:p w:rsidR="00EF7F70" w:rsidRDefault="00053D0B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из университета-партнёра обязан предоставить сертификат о пребывании в соответствующий офис </w:t>
      </w:r>
      <w:r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053D0B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в своём родном университете. </w:t>
      </w:r>
    </w:p>
    <w:p w:rsidR="00EF7F70" w:rsidRDefault="00EF7F70" w:rsidP="00EF7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116" w:rsidRDefault="00153E59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70">
        <w:rPr>
          <w:rFonts w:ascii="Times New Roman" w:hAnsi="Times New Roman" w:cs="Times New Roman"/>
          <w:sz w:val="28"/>
          <w:szCs w:val="28"/>
        </w:rPr>
        <w:t xml:space="preserve"> </w:t>
      </w:r>
      <w:r w:rsidR="004B1C41">
        <w:rPr>
          <w:rFonts w:ascii="Times New Roman" w:hAnsi="Times New Roman" w:cs="Times New Roman"/>
          <w:b/>
          <w:sz w:val="28"/>
          <w:szCs w:val="28"/>
        </w:rPr>
        <w:t xml:space="preserve">Резервные средства </w:t>
      </w:r>
    </w:p>
    <w:p w:rsidR="004B1C41" w:rsidRDefault="004B1C41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071" w:rsidRDefault="00422140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резервных средств (например, с случае отказа преподавателя),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Жешувский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 имеет возможность: </w:t>
      </w:r>
    </w:p>
    <w:p w:rsidR="00422140" w:rsidRDefault="00422140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средства преподавателям из резервного списка; </w:t>
      </w:r>
    </w:p>
    <w:p w:rsidR="00422140" w:rsidRPr="008E39A5" w:rsidRDefault="00422140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резервного списка нет, выбрать университет, которые может направить участника мобильности. </w:t>
      </w:r>
      <w:bookmarkStart w:id="0" w:name="_GoBack"/>
      <w:bookmarkEnd w:id="0"/>
    </w:p>
    <w:sectPr w:rsidR="00422140" w:rsidRPr="008E39A5" w:rsidSect="00913365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2298"/>
    <w:multiLevelType w:val="hybridMultilevel"/>
    <w:tmpl w:val="3934EACA"/>
    <w:lvl w:ilvl="0" w:tplc="9CBC64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0233E"/>
    <w:multiLevelType w:val="hybridMultilevel"/>
    <w:tmpl w:val="E1D66DCC"/>
    <w:lvl w:ilvl="0" w:tplc="9CBC64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994370"/>
    <w:multiLevelType w:val="hybridMultilevel"/>
    <w:tmpl w:val="AA5E5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9"/>
    <w:rsid w:val="00007116"/>
    <w:rsid w:val="00053D0B"/>
    <w:rsid w:val="000A49E7"/>
    <w:rsid w:val="000E77D6"/>
    <w:rsid w:val="00153E59"/>
    <w:rsid w:val="001D5562"/>
    <w:rsid w:val="001E0B98"/>
    <w:rsid w:val="002C6833"/>
    <w:rsid w:val="00314071"/>
    <w:rsid w:val="00343962"/>
    <w:rsid w:val="00397274"/>
    <w:rsid w:val="003B4D0F"/>
    <w:rsid w:val="003C5719"/>
    <w:rsid w:val="00422140"/>
    <w:rsid w:val="004B1C41"/>
    <w:rsid w:val="00535780"/>
    <w:rsid w:val="006561C5"/>
    <w:rsid w:val="006B242E"/>
    <w:rsid w:val="006B4142"/>
    <w:rsid w:val="006D0676"/>
    <w:rsid w:val="00794AAB"/>
    <w:rsid w:val="008539EC"/>
    <w:rsid w:val="008E39A5"/>
    <w:rsid w:val="00913365"/>
    <w:rsid w:val="009F5A6E"/>
    <w:rsid w:val="00A06D5D"/>
    <w:rsid w:val="00A109A4"/>
    <w:rsid w:val="00A6603D"/>
    <w:rsid w:val="00AA4288"/>
    <w:rsid w:val="00AF62B2"/>
    <w:rsid w:val="00BC56A3"/>
    <w:rsid w:val="00BE5252"/>
    <w:rsid w:val="00C04832"/>
    <w:rsid w:val="00C65D76"/>
    <w:rsid w:val="00C77C5D"/>
    <w:rsid w:val="00C80D02"/>
    <w:rsid w:val="00CE5958"/>
    <w:rsid w:val="00DE73C5"/>
    <w:rsid w:val="00E222B9"/>
    <w:rsid w:val="00E304F3"/>
    <w:rsid w:val="00E6699C"/>
    <w:rsid w:val="00ED511F"/>
    <w:rsid w:val="00ED53CC"/>
    <w:rsid w:val="00EF7F70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F07A-46DD-4414-83D9-68DEBAE5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76"/>
    <w:pPr>
      <w:ind w:left="720"/>
      <w:contextualSpacing/>
    </w:pPr>
  </w:style>
  <w:style w:type="table" w:styleId="a4">
    <w:name w:val="Table Grid"/>
    <w:basedOn w:val="a1"/>
    <w:uiPriority w:val="39"/>
    <w:rsid w:val="0039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6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41</cp:revision>
  <dcterms:created xsi:type="dcterms:W3CDTF">2025-02-27T05:01:00Z</dcterms:created>
  <dcterms:modified xsi:type="dcterms:W3CDTF">2025-02-27T06:59:00Z</dcterms:modified>
</cp:coreProperties>
</file>